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A20B" w14:textId="77777777" w:rsidR="00B46682" w:rsidRDefault="00B46682" w:rsidP="00B46682">
      <w:pPr>
        <w:ind w:left="-709" w:right="-57"/>
        <w:jc w:val="center"/>
        <w:rPr>
          <w:b/>
        </w:rPr>
      </w:pPr>
      <w:r w:rsidRPr="00850A6B">
        <w:rPr>
          <w:b/>
          <w:noProof/>
        </w:rPr>
        <w:drawing>
          <wp:inline distT="0" distB="0" distL="0" distR="0" wp14:anchorId="113411AE" wp14:editId="1596ED52">
            <wp:extent cx="5940425" cy="8191981"/>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8191981"/>
                    </a:xfrm>
                    <a:prstGeom prst="rect">
                      <a:avLst/>
                    </a:prstGeom>
                    <a:noFill/>
                    <a:ln>
                      <a:noFill/>
                    </a:ln>
                  </pic:spPr>
                </pic:pic>
              </a:graphicData>
            </a:graphic>
          </wp:inline>
        </w:drawing>
      </w:r>
    </w:p>
    <w:p w14:paraId="7E2148BF" w14:textId="77777777" w:rsidR="00B46682" w:rsidRDefault="00B46682" w:rsidP="00B46682">
      <w:pPr>
        <w:ind w:left="-709" w:right="-57"/>
        <w:jc w:val="center"/>
        <w:rPr>
          <w:b/>
        </w:rPr>
      </w:pPr>
    </w:p>
    <w:p w14:paraId="5DF0D5E6" w14:textId="77777777" w:rsidR="00B46682" w:rsidRDefault="00B46682" w:rsidP="00B46682">
      <w:pPr>
        <w:ind w:left="-709" w:right="-57"/>
        <w:jc w:val="center"/>
        <w:rPr>
          <w:b/>
        </w:rPr>
      </w:pPr>
    </w:p>
    <w:p w14:paraId="7B4AC4F9" w14:textId="5E31A95A" w:rsidR="00B46682" w:rsidRDefault="00B46682" w:rsidP="00B46682">
      <w:pPr>
        <w:ind w:left="-709" w:right="-57"/>
        <w:jc w:val="center"/>
        <w:rPr>
          <w:b/>
        </w:rPr>
      </w:pPr>
    </w:p>
    <w:p w14:paraId="323ADCCE" w14:textId="17358F06" w:rsidR="00B46682" w:rsidRDefault="00B46682" w:rsidP="00B46682">
      <w:pPr>
        <w:ind w:left="-709" w:right="-57"/>
        <w:jc w:val="center"/>
        <w:rPr>
          <w:b/>
        </w:rPr>
      </w:pPr>
    </w:p>
    <w:p w14:paraId="7CBC97E4" w14:textId="6A1C074D" w:rsidR="00B46682" w:rsidRDefault="00B46682" w:rsidP="00B46682">
      <w:pPr>
        <w:ind w:left="-709" w:right="-57"/>
        <w:jc w:val="center"/>
        <w:rPr>
          <w:b/>
        </w:rPr>
      </w:pPr>
    </w:p>
    <w:p w14:paraId="50511061" w14:textId="50EE394C" w:rsidR="00B46682" w:rsidRDefault="00B46682" w:rsidP="00B46682">
      <w:pPr>
        <w:ind w:left="-709" w:right="-57"/>
        <w:jc w:val="center"/>
        <w:rPr>
          <w:b/>
        </w:rPr>
      </w:pPr>
    </w:p>
    <w:p w14:paraId="204DD107" w14:textId="77777777" w:rsidR="00B46682" w:rsidRPr="003948D6" w:rsidRDefault="00B46682" w:rsidP="00B46682">
      <w:pPr>
        <w:ind w:firstLine="539"/>
        <w:jc w:val="both"/>
        <w:rPr>
          <w:sz w:val="28"/>
          <w:szCs w:val="28"/>
        </w:rPr>
      </w:pPr>
      <w:r w:rsidRPr="003948D6">
        <w:rPr>
          <w:sz w:val="28"/>
          <w:szCs w:val="28"/>
        </w:rPr>
        <w:lastRenderedPageBreak/>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информационно-телекоммуникационных сетях (в том числе в сети Интернет) и сетях подвижной радиотелефонной связи;</w:t>
      </w:r>
    </w:p>
    <w:p w14:paraId="6458B855" w14:textId="77777777" w:rsidR="00B46682" w:rsidRPr="003948D6" w:rsidRDefault="00B46682" w:rsidP="00B46682">
      <w:pPr>
        <w:ind w:firstLine="539"/>
        <w:jc w:val="both"/>
        <w:rPr>
          <w:sz w:val="28"/>
          <w:szCs w:val="28"/>
        </w:rPr>
      </w:pPr>
      <w:r w:rsidRPr="003948D6">
        <w:rPr>
          <w:sz w:val="28"/>
          <w:szCs w:val="28"/>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3AA476F6" w14:textId="77777777" w:rsidR="00B46682" w:rsidRPr="003948D6" w:rsidRDefault="00B46682" w:rsidP="00B46682">
      <w:pPr>
        <w:ind w:firstLine="539"/>
        <w:jc w:val="both"/>
        <w:rPr>
          <w:sz w:val="28"/>
          <w:szCs w:val="28"/>
        </w:rPr>
      </w:pPr>
      <w:r w:rsidRPr="003948D6">
        <w:rPr>
          <w:sz w:val="28"/>
          <w:szCs w:val="28"/>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14:paraId="52748C4A" w14:textId="77777777" w:rsidR="00B46682" w:rsidRPr="003948D6" w:rsidRDefault="00B46682" w:rsidP="00B46682">
      <w:pPr>
        <w:ind w:firstLine="539"/>
        <w:jc w:val="both"/>
        <w:rPr>
          <w:sz w:val="28"/>
          <w:szCs w:val="28"/>
        </w:rPr>
      </w:pPr>
      <w:r w:rsidRPr="003948D6">
        <w:rPr>
          <w:sz w:val="28"/>
          <w:szCs w:val="28"/>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5C36D350" w14:textId="77777777" w:rsidR="00B46682" w:rsidRPr="003948D6" w:rsidRDefault="00B46682" w:rsidP="00B46682">
      <w:pPr>
        <w:ind w:firstLine="539"/>
        <w:jc w:val="both"/>
        <w:rPr>
          <w:sz w:val="28"/>
          <w:szCs w:val="28"/>
        </w:rPr>
      </w:pPr>
      <w:r w:rsidRPr="003948D6">
        <w:rPr>
          <w:sz w:val="28"/>
          <w:szCs w:val="28"/>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14:paraId="3E559B80" w14:textId="77777777" w:rsidR="00B46682" w:rsidRPr="003948D6" w:rsidRDefault="00B46682" w:rsidP="00B46682">
      <w:pPr>
        <w:ind w:firstLine="539"/>
        <w:jc w:val="both"/>
        <w:rPr>
          <w:sz w:val="28"/>
          <w:szCs w:val="28"/>
        </w:rPr>
      </w:pPr>
      <w:r w:rsidRPr="003948D6">
        <w:rPr>
          <w:sz w:val="28"/>
          <w:szCs w:val="28"/>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14:paraId="753B4581" w14:textId="77777777" w:rsidR="00B46682" w:rsidRPr="003948D6" w:rsidRDefault="00B46682" w:rsidP="00B46682">
      <w:pPr>
        <w:ind w:firstLine="539"/>
        <w:jc w:val="both"/>
        <w:rPr>
          <w:sz w:val="28"/>
          <w:szCs w:val="28"/>
        </w:rPr>
      </w:pPr>
      <w:r w:rsidRPr="003948D6">
        <w:rPr>
          <w:sz w:val="28"/>
          <w:szCs w:val="28"/>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7DE6550E" w14:textId="77777777" w:rsidR="00B46682" w:rsidRPr="003948D6" w:rsidRDefault="00B46682" w:rsidP="00B46682">
      <w:pPr>
        <w:ind w:firstLine="539"/>
        <w:jc w:val="both"/>
        <w:rPr>
          <w:sz w:val="28"/>
          <w:szCs w:val="28"/>
        </w:rPr>
      </w:pPr>
      <w:r w:rsidRPr="003948D6">
        <w:rPr>
          <w:sz w:val="28"/>
          <w:szCs w:val="28"/>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p>
    <w:p w14:paraId="0859E935" w14:textId="77777777" w:rsidR="00B46682" w:rsidRPr="003948D6" w:rsidRDefault="00B46682" w:rsidP="00B46682">
      <w:pPr>
        <w:ind w:firstLine="539"/>
        <w:jc w:val="both"/>
        <w:rPr>
          <w:sz w:val="28"/>
          <w:szCs w:val="28"/>
        </w:rPr>
      </w:pPr>
      <w:r w:rsidRPr="003948D6">
        <w:rPr>
          <w:sz w:val="28"/>
          <w:szCs w:val="28"/>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14:paraId="7C54581D" w14:textId="77777777" w:rsidR="00B46682" w:rsidRPr="003948D6" w:rsidRDefault="00B46682" w:rsidP="00B46682">
      <w:pPr>
        <w:rPr>
          <w:sz w:val="28"/>
          <w:szCs w:val="28"/>
        </w:rPr>
      </w:pPr>
    </w:p>
    <w:p w14:paraId="4AC543C6" w14:textId="77777777" w:rsidR="00B46682" w:rsidRPr="003948D6" w:rsidRDefault="00B46682" w:rsidP="00B46682">
      <w:pPr>
        <w:ind w:firstLine="539"/>
        <w:jc w:val="both"/>
        <w:rPr>
          <w:sz w:val="28"/>
          <w:szCs w:val="28"/>
        </w:rPr>
      </w:pPr>
      <w:r w:rsidRPr="003948D6">
        <w:rPr>
          <w:sz w:val="28"/>
          <w:szCs w:val="28"/>
        </w:rPr>
        <w:t>1.4.  К информации, причиняющей вред здоровью и (или) развитию детей, относится:</w:t>
      </w:r>
    </w:p>
    <w:p w14:paraId="0CC5EADC" w14:textId="77777777" w:rsidR="00B46682" w:rsidRPr="003948D6" w:rsidRDefault="00B46682" w:rsidP="00B46682">
      <w:pPr>
        <w:ind w:firstLine="539"/>
        <w:jc w:val="both"/>
        <w:rPr>
          <w:sz w:val="28"/>
          <w:szCs w:val="28"/>
        </w:rPr>
      </w:pPr>
      <w:r w:rsidRPr="003948D6">
        <w:rPr>
          <w:sz w:val="28"/>
          <w:szCs w:val="28"/>
        </w:rPr>
        <w:t xml:space="preserve">1) информация, предусмотренная </w:t>
      </w:r>
      <w:r>
        <w:rPr>
          <w:sz w:val="28"/>
          <w:szCs w:val="28"/>
        </w:rPr>
        <w:t xml:space="preserve">п. 1.5 </w:t>
      </w:r>
      <w:r w:rsidRPr="003948D6">
        <w:rPr>
          <w:sz w:val="28"/>
          <w:szCs w:val="28"/>
        </w:rPr>
        <w:t>настояще</w:t>
      </w:r>
      <w:r>
        <w:rPr>
          <w:sz w:val="28"/>
          <w:szCs w:val="28"/>
        </w:rPr>
        <w:t>го положения</w:t>
      </w:r>
      <w:r w:rsidRPr="003948D6">
        <w:rPr>
          <w:sz w:val="28"/>
          <w:szCs w:val="28"/>
        </w:rPr>
        <w:t xml:space="preserve"> и запрещенная для распространения среди детей;</w:t>
      </w:r>
    </w:p>
    <w:p w14:paraId="1FCFAAED" w14:textId="77777777" w:rsidR="00B46682" w:rsidRDefault="00B46682" w:rsidP="00B46682">
      <w:pPr>
        <w:ind w:firstLine="539"/>
        <w:jc w:val="both"/>
        <w:rPr>
          <w:sz w:val="28"/>
          <w:szCs w:val="28"/>
        </w:rPr>
      </w:pPr>
      <w:r w:rsidRPr="003948D6">
        <w:rPr>
          <w:sz w:val="28"/>
          <w:szCs w:val="28"/>
        </w:rPr>
        <w:t xml:space="preserve">2) информация, которая предусмотрена </w:t>
      </w:r>
      <w:r>
        <w:rPr>
          <w:sz w:val="28"/>
          <w:szCs w:val="28"/>
        </w:rPr>
        <w:t xml:space="preserve">п. 1.6 </w:t>
      </w:r>
      <w:r w:rsidRPr="003948D6">
        <w:rPr>
          <w:sz w:val="28"/>
          <w:szCs w:val="28"/>
        </w:rPr>
        <w:t>настояще</w:t>
      </w:r>
      <w:r>
        <w:rPr>
          <w:sz w:val="28"/>
          <w:szCs w:val="28"/>
        </w:rPr>
        <w:t>го положения.</w:t>
      </w:r>
    </w:p>
    <w:p w14:paraId="7CDD17FE" w14:textId="77777777" w:rsidR="00B46682" w:rsidRPr="003948D6" w:rsidRDefault="00B46682" w:rsidP="00B46682">
      <w:pPr>
        <w:ind w:firstLine="539"/>
        <w:jc w:val="both"/>
        <w:rPr>
          <w:sz w:val="28"/>
          <w:szCs w:val="28"/>
        </w:rPr>
      </w:pPr>
      <w:r w:rsidRPr="003948D6">
        <w:rPr>
          <w:sz w:val="28"/>
          <w:szCs w:val="28"/>
        </w:rPr>
        <w:t>1</w:t>
      </w:r>
      <w:r>
        <w:rPr>
          <w:sz w:val="28"/>
          <w:szCs w:val="28"/>
        </w:rPr>
        <w:t>.5</w:t>
      </w:r>
      <w:r w:rsidRPr="003948D6">
        <w:rPr>
          <w:sz w:val="28"/>
          <w:szCs w:val="28"/>
        </w:rPr>
        <w:t>.</w:t>
      </w:r>
      <w:r>
        <w:rPr>
          <w:sz w:val="28"/>
          <w:szCs w:val="28"/>
        </w:rPr>
        <w:t xml:space="preserve"> </w:t>
      </w:r>
      <w:r w:rsidRPr="003948D6">
        <w:rPr>
          <w:sz w:val="28"/>
          <w:szCs w:val="28"/>
        </w:rPr>
        <w:t>К информации, запрещенной для распространения среди детей, относится информация:</w:t>
      </w:r>
    </w:p>
    <w:p w14:paraId="48EE5991" w14:textId="77777777" w:rsidR="00B46682" w:rsidRPr="003948D6" w:rsidRDefault="00B46682" w:rsidP="00B46682">
      <w:pPr>
        <w:ind w:firstLine="539"/>
        <w:jc w:val="both"/>
        <w:rPr>
          <w:sz w:val="28"/>
          <w:szCs w:val="28"/>
        </w:rPr>
      </w:pPr>
      <w:r w:rsidRPr="003948D6">
        <w:rPr>
          <w:sz w:val="28"/>
          <w:szCs w:val="28"/>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7AEEF7E6" w14:textId="77777777" w:rsidR="00B46682" w:rsidRPr="003948D6" w:rsidRDefault="00B46682" w:rsidP="00B46682">
      <w:pPr>
        <w:ind w:firstLine="539"/>
        <w:jc w:val="both"/>
        <w:rPr>
          <w:sz w:val="28"/>
          <w:szCs w:val="28"/>
        </w:rPr>
      </w:pPr>
      <w:r w:rsidRPr="003948D6">
        <w:rPr>
          <w:sz w:val="28"/>
          <w:szCs w:val="28"/>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14:paraId="3CA925CC" w14:textId="77777777" w:rsidR="00B46682" w:rsidRPr="003948D6" w:rsidRDefault="00B46682" w:rsidP="00B46682">
      <w:pPr>
        <w:ind w:firstLine="539"/>
        <w:jc w:val="both"/>
        <w:rPr>
          <w:sz w:val="28"/>
          <w:szCs w:val="28"/>
        </w:rPr>
      </w:pPr>
      <w:r w:rsidRPr="003948D6">
        <w:rPr>
          <w:sz w:val="28"/>
          <w:szCs w:val="28"/>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401BC4AC" w14:textId="77777777" w:rsidR="00B46682" w:rsidRPr="003948D6" w:rsidRDefault="00B46682" w:rsidP="00B46682">
      <w:pPr>
        <w:ind w:firstLine="539"/>
        <w:jc w:val="both"/>
        <w:rPr>
          <w:sz w:val="28"/>
          <w:szCs w:val="28"/>
        </w:rPr>
      </w:pPr>
      <w:r w:rsidRPr="003948D6">
        <w:rPr>
          <w:sz w:val="28"/>
          <w:szCs w:val="28"/>
        </w:rPr>
        <w:t>4) отрицающая семейные ценности и формирующая неуважение к родителям и (или) другим членам семьи;</w:t>
      </w:r>
    </w:p>
    <w:p w14:paraId="0454D1DB" w14:textId="77777777" w:rsidR="00B46682" w:rsidRPr="003948D6" w:rsidRDefault="00B46682" w:rsidP="00B46682">
      <w:pPr>
        <w:ind w:firstLine="539"/>
        <w:jc w:val="both"/>
        <w:rPr>
          <w:sz w:val="28"/>
          <w:szCs w:val="28"/>
        </w:rPr>
      </w:pPr>
      <w:r w:rsidRPr="003948D6">
        <w:rPr>
          <w:sz w:val="28"/>
          <w:szCs w:val="28"/>
        </w:rPr>
        <w:t>5) оправдывающая противоправное поведение;</w:t>
      </w:r>
    </w:p>
    <w:p w14:paraId="45036A18" w14:textId="77777777" w:rsidR="00B46682" w:rsidRPr="003948D6" w:rsidRDefault="00B46682" w:rsidP="00B46682">
      <w:pPr>
        <w:ind w:firstLine="539"/>
        <w:jc w:val="both"/>
        <w:rPr>
          <w:sz w:val="28"/>
          <w:szCs w:val="28"/>
        </w:rPr>
      </w:pPr>
      <w:r w:rsidRPr="003948D6">
        <w:rPr>
          <w:sz w:val="28"/>
          <w:szCs w:val="28"/>
        </w:rPr>
        <w:t>6) содержащая нецензурную брань;</w:t>
      </w:r>
    </w:p>
    <w:p w14:paraId="2F09E2A7" w14:textId="77777777" w:rsidR="00B46682" w:rsidRDefault="00B46682" w:rsidP="00B46682">
      <w:pPr>
        <w:ind w:firstLine="539"/>
        <w:jc w:val="both"/>
        <w:rPr>
          <w:sz w:val="28"/>
          <w:szCs w:val="28"/>
        </w:rPr>
      </w:pPr>
      <w:r w:rsidRPr="003948D6">
        <w:rPr>
          <w:sz w:val="28"/>
          <w:szCs w:val="28"/>
        </w:rPr>
        <w:t>7) содержащая информацию порнографического характера</w:t>
      </w:r>
      <w:r>
        <w:rPr>
          <w:sz w:val="28"/>
          <w:szCs w:val="28"/>
        </w:rPr>
        <w:t>;</w:t>
      </w:r>
    </w:p>
    <w:p w14:paraId="2948E288" w14:textId="77777777" w:rsidR="00B46682" w:rsidRDefault="00B46682" w:rsidP="00B46682">
      <w:pPr>
        <w:ind w:firstLine="539"/>
        <w:jc w:val="both"/>
        <w:rPr>
          <w:sz w:val="28"/>
          <w:szCs w:val="28"/>
        </w:rPr>
      </w:pPr>
      <w:r>
        <w:rPr>
          <w:sz w:val="28"/>
          <w:szCs w:val="28"/>
        </w:rPr>
        <w:t>8</w:t>
      </w:r>
      <w:r w:rsidRPr="008777EC">
        <w:rPr>
          <w:sz w:val="28"/>
          <w:szCs w:val="28"/>
        </w:rPr>
        <w:t>)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6C274848" w14:textId="77777777" w:rsidR="00B46682" w:rsidRPr="003948D6" w:rsidRDefault="00B46682" w:rsidP="00B46682">
      <w:pPr>
        <w:ind w:firstLine="539"/>
        <w:jc w:val="both"/>
        <w:rPr>
          <w:sz w:val="28"/>
          <w:szCs w:val="28"/>
        </w:rPr>
      </w:pPr>
      <w:r>
        <w:rPr>
          <w:sz w:val="28"/>
          <w:szCs w:val="28"/>
        </w:rPr>
        <w:t xml:space="preserve">1.6. </w:t>
      </w:r>
      <w:r w:rsidRPr="003948D6">
        <w:rPr>
          <w:sz w:val="28"/>
          <w:szCs w:val="28"/>
        </w:rPr>
        <w:t>К информации, распространение которой среди детей определенных возрастных категорий ограничено, относится информация:</w:t>
      </w:r>
    </w:p>
    <w:p w14:paraId="3A0CD9EF" w14:textId="77777777" w:rsidR="00B46682" w:rsidRPr="003948D6" w:rsidRDefault="00B46682" w:rsidP="00B46682">
      <w:pPr>
        <w:ind w:firstLine="539"/>
        <w:jc w:val="both"/>
        <w:rPr>
          <w:sz w:val="28"/>
          <w:szCs w:val="28"/>
        </w:rPr>
      </w:pPr>
      <w:r w:rsidRPr="003948D6">
        <w:rPr>
          <w:sz w:val="28"/>
          <w:szCs w:val="28"/>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1A116F55" w14:textId="77777777" w:rsidR="00B46682" w:rsidRPr="003948D6" w:rsidRDefault="00B46682" w:rsidP="00B46682">
      <w:pPr>
        <w:ind w:firstLine="539"/>
        <w:jc w:val="both"/>
        <w:rPr>
          <w:sz w:val="28"/>
          <w:szCs w:val="28"/>
        </w:rPr>
      </w:pPr>
      <w:r w:rsidRPr="003948D6">
        <w:rPr>
          <w:sz w:val="28"/>
          <w:szCs w:val="28"/>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9E8CAA0" w14:textId="77777777" w:rsidR="00B46682" w:rsidRPr="003948D6" w:rsidRDefault="00B46682" w:rsidP="00B46682">
      <w:pPr>
        <w:ind w:firstLine="539"/>
        <w:jc w:val="both"/>
        <w:rPr>
          <w:sz w:val="28"/>
          <w:szCs w:val="28"/>
        </w:rPr>
      </w:pPr>
      <w:r w:rsidRPr="003948D6">
        <w:rPr>
          <w:sz w:val="28"/>
          <w:szCs w:val="28"/>
        </w:rPr>
        <w:t>3) представляемая в виде изображения или описания половых отношений между мужчиной и женщиной;</w:t>
      </w:r>
    </w:p>
    <w:p w14:paraId="62B21F2F" w14:textId="77777777" w:rsidR="00B46682" w:rsidRPr="003948D6" w:rsidRDefault="00B46682" w:rsidP="00B46682">
      <w:pPr>
        <w:ind w:firstLine="539"/>
        <w:jc w:val="both"/>
        <w:rPr>
          <w:sz w:val="28"/>
          <w:szCs w:val="28"/>
        </w:rPr>
      </w:pPr>
      <w:r w:rsidRPr="003948D6">
        <w:rPr>
          <w:sz w:val="28"/>
          <w:szCs w:val="28"/>
        </w:rPr>
        <w:t>4) содержащая бранные слова и выражения, не относящиеся к нецензурной брани.</w:t>
      </w:r>
    </w:p>
    <w:p w14:paraId="66633DB7" w14:textId="77777777" w:rsidR="00B46682" w:rsidRPr="006F10A1" w:rsidRDefault="00B46682" w:rsidP="00B46682">
      <w:pPr>
        <w:pStyle w:val="a3"/>
        <w:spacing w:after="0" w:afterAutospacing="0"/>
        <w:ind w:firstLine="562"/>
        <w:jc w:val="both"/>
        <w:rPr>
          <w:sz w:val="28"/>
          <w:szCs w:val="28"/>
        </w:rPr>
      </w:pPr>
      <w:r w:rsidRPr="006F10A1">
        <w:rPr>
          <w:b/>
          <w:bCs/>
          <w:sz w:val="28"/>
          <w:szCs w:val="28"/>
        </w:rPr>
        <w:lastRenderedPageBreak/>
        <w:t>2. Порядок возрастной классификации информационной продукции</w:t>
      </w:r>
    </w:p>
    <w:p w14:paraId="0843880D" w14:textId="77777777" w:rsidR="00B46682" w:rsidRPr="006F10A1" w:rsidRDefault="00B46682" w:rsidP="00B46682">
      <w:pPr>
        <w:pStyle w:val="a3"/>
        <w:spacing w:after="0" w:afterAutospacing="0"/>
        <w:ind w:firstLine="562"/>
        <w:jc w:val="both"/>
        <w:rPr>
          <w:sz w:val="28"/>
          <w:szCs w:val="28"/>
        </w:rPr>
      </w:pPr>
      <w:r w:rsidRPr="006F10A1">
        <w:rPr>
          <w:sz w:val="28"/>
          <w:szCs w:val="28"/>
        </w:rPr>
        <w:t xml:space="preserve">2.1. </w:t>
      </w:r>
      <w:r>
        <w:rPr>
          <w:sz w:val="28"/>
          <w:szCs w:val="28"/>
        </w:rPr>
        <w:t>К</w:t>
      </w:r>
      <w:r w:rsidRPr="006F10A1">
        <w:rPr>
          <w:sz w:val="28"/>
          <w:szCs w:val="28"/>
        </w:rPr>
        <w:t>лассификация информационной продукции, разработанной и изданной до вступления в силу Закона №</w:t>
      </w:r>
      <w:r>
        <w:rPr>
          <w:sz w:val="28"/>
          <w:szCs w:val="28"/>
        </w:rPr>
        <w:t xml:space="preserve"> </w:t>
      </w:r>
      <w:r w:rsidRPr="006F10A1">
        <w:rPr>
          <w:sz w:val="28"/>
          <w:szCs w:val="28"/>
        </w:rPr>
        <w:t>436-ФЗ, а также поступившая после вступления в силу Закона №</w:t>
      </w:r>
      <w:r>
        <w:rPr>
          <w:sz w:val="28"/>
          <w:szCs w:val="28"/>
        </w:rPr>
        <w:t xml:space="preserve"> </w:t>
      </w:r>
      <w:r w:rsidRPr="006F10A1">
        <w:rPr>
          <w:sz w:val="28"/>
          <w:szCs w:val="28"/>
        </w:rPr>
        <w:t xml:space="preserve">436-ФЗ, но не имеющая маркировки производителя, осуществляется самостоятельно </w:t>
      </w:r>
      <w:r>
        <w:rPr>
          <w:sz w:val="28"/>
          <w:szCs w:val="28"/>
        </w:rPr>
        <w:t xml:space="preserve">специалистами отдела профилактики ВИЧ/СПИД и психосоциального консультирования ГБУЗ СО «ОЦ СПИД» </w:t>
      </w:r>
      <w:r w:rsidRPr="006F10A1">
        <w:rPr>
          <w:sz w:val="28"/>
          <w:szCs w:val="28"/>
        </w:rPr>
        <w:t>(далее – отдел профилактики) в режиме текущей деятельности с</w:t>
      </w:r>
      <w:r>
        <w:rPr>
          <w:sz w:val="28"/>
          <w:szCs w:val="28"/>
        </w:rPr>
        <w:t xml:space="preserve"> </w:t>
      </w:r>
      <w:r w:rsidRPr="006F10A1">
        <w:rPr>
          <w:sz w:val="28"/>
          <w:szCs w:val="28"/>
        </w:rPr>
        <w:t>учетом требований действующего законодательства.</w:t>
      </w:r>
    </w:p>
    <w:p w14:paraId="21C703C9" w14:textId="77777777" w:rsidR="00B46682" w:rsidRPr="006F10A1" w:rsidRDefault="00B46682" w:rsidP="00B46682">
      <w:pPr>
        <w:pStyle w:val="a3"/>
        <w:spacing w:after="0" w:afterAutospacing="0"/>
        <w:ind w:firstLine="562"/>
        <w:jc w:val="both"/>
        <w:rPr>
          <w:sz w:val="28"/>
          <w:szCs w:val="28"/>
        </w:rPr>
      </w:pPr>
      <w:r w:rsidRPr="006F10A1">
        <w:rPr>
          <w:sz w:val="28"/>
          <w:szCs w:val="28"/>
        </w:rPr>
        <w:t xml:space="preserve">2.2. </w:t>
      </w:r>
      <w:r w:rsidRPr="00721EB4">
        <w:rPr>
          <w:sz w:val="28"/>
          <w:szCs w:val="28"/>
        </w:rPr>
        <w:t xml:space="preserve">Решение о присвоении знака информационной продукции оформляется протоколом, который хранится в установленном порядке, а затем сдается в архив.  </w:t>
      </w:r>
      <w:r w:rsidRPr="006F10A1">
        <w:rPr>
          <w:sz w:val="28"/>
          <w:szCs w:val="28"/>
        </w:rPr>
        <w:t xml:space="preserve"> </w:t>
      </w:r>
    </w:p>
    <w:p w14:paraId="6AE8FE2C" w14:textId="77777777" w:rsidR="00B46682" w:rsidRPr="006F10A1" w:rsidRDefault="00B46682" w:rsidP="00B46682">
      <w:pPr>
        <w:pStyle w:val="a3"/>
        <w:spacing w:after="0" w:afterAutospacing="0"/>
        <w:ind w:firstLine="562"/>
        <w:jc w:val="both"/>
        <w:rPr>
          <w:sz w:val="28"/>
          <w:szCs w:val="28"/>
        </w:rPr>
      </w:pPr>
      <w:r w:rsidRPr="006F10A1">
        <w:rPr>
          <w:sz w:val="28"/>
          <w:szCs w:val="28"/>
        </w:rPr>
        <w:t>2.</w:t>
      </w:r>
      <w:r>
        <w:rPr>
          <w:sz w:val="28"/>
          <w:szCs w:val="28"/>
        </w:rPr>
        <w:t>3</w:t>
      </w:r>
      <w:r w:rsidRPr="006F10A1">
        <w:rPr>
          <w:sz w:val="28"/>
          <w:szCs w:val="28"/>
        </w:rPr>
        <w:t>. Специалисты отдела профилактики при осуществлении классификации информационной продукции оценивают:</w:t>
      </w:r>
    </w:p>
    <w:p w14:paraId="076BDB1E" w14:textId="77777777" w:rsidR="00B46682" w:rsidRPr="006F10A1" w:rsidRDefault="00B46682" w:rsidP="00B46682">
      <w:pPr>
        <w:pStyle w:val="a3"/>
        <w:spacing w:after="0" w:afterAutospacing="0"/>
        <w:ind w:firstLine="562"/>
        <w:jc w:val="both"/>
        <w:rPr>
          <w:sz w:val="28"/>
          <w:szCs w:val="28"/>
        </w:rPr>
      </w:pPr>
      <w:r w:rsidRPr="006F10A1">
        <w:rPr>
          <w:sz w:val="28"/>
          <w:szCs w:val="28"/>
        </w:rPr>
        <w:t>1) ее тематику, жанр, содержание и художественное оформление;</w:t>
      </w:r>
    </w:p>
    <w:p w14:paraId="4FC1CE90" w14:textId="77777777" w:rsidR="00B46682" w:rsidRPr="006F10A1" w:rsidRDefault="00B46682" w:rsidP="00B46682">
      <w:pPr>
        <w:pStyle w:val="a3"/>
        <w:spacing w:after="0" w:afterAutospacing="0"/>
        <w:ind w:firstLine="562"/>
        <w:jc w:val="both"/>
        <w:rPr>
          <w:sz w:val="28"/>
          <w:szCs w:val="28"/>
        </w:rPr>
      </w:pPr>
      <w:r w:rsidRPr="006F10A1">
        <w:rPr>
          <w:sz w:val="28"/>
          <w:szCs w:val="28"/>
        </w:rPr>
        <w:t>2) особенности восприятия содержащейся в ней информации детьми определенной возрастной категории;</w:t>
      </w:r>
    </w:p>
    <w:p w14:paraId="591E3AC9" w14:textId="77777777" w:rsidR="00B46682" w:rsidRPr="006F10A1" w:rsidRDefault="00B46682" w:rsidP="00B46682">
      <w:pPr>
        <w:pStyle w:val="a3"/>
        <w:spacing w:after="0" w:afterAutospacing="0"/>
        <w:ind w:firstLine="562"/>
        <w:jc w:val="both"/>
        <w:rPr>
          <w:sz w:val="28"/>
          <w:szCs w:val="28"/>
        </w:rPr>
      </w:pPr>
      <w:r w:rsidRPr="006F10A1">
        <w:rPr>
          <w:sz w:val="28"/>
          <w:szCs w:val="28"/>
        </w:rPr>
        <w:t>3) вероятность причинения содержащейся в ней информацией вреда здоровью и (или) развитию детей.</w:t>
      </w:r>
    </w:p>
    <w:p w14:paraId="77C20E01" w14:textId="77777777" w:rsidR="00B46682" w:rsidRPr="006F10A1" w:rsidRDefault="00B46682" w:rsidP="00B46682">
      <w:pPr>
        <w:pStyle w:val="a3"/>
        <w:spacing w:after="0" w:afterAutospacing="0"/>
        <w:ind w:firstLine="562"/>
        <w:jc w:val="both"/>
        <w:rPr>
          <w:sz w:val="28"/>
          <w:szCs w:val="28"/>
        </w:rPr>
      </w:pPr>
      <w:r w:rsidRPr="006F10A1">
        <w:rPr>
          <w:sz w:val="28"/>
          <w:szCs w:val="28"/>
        </w:rPr>
        <w:t>2.</w:t>
      </w:r>
      <w:r>
        <w:rPr>
          <w:sz w:val="28"/>
          <w:szCs w:val="28"/>
        </w:rPr>
        <w:t>4</w:t>
      </w:r>
      <w:r w:rsidRPr="006F10A1">
        <w:rPr>
          <w:sz w:val="28"/>
          <w:szCs w:val="28"/>
        </w:rPr>
        <w:t xml:space="preserve">. Классификация информационной продукции осуществляется в соответствии с требованиями </w:t>
      </w:r>
      <w:bookmarkStart w:id="0" w:name="_Hlk503873134"/>
      <w:r w:rsidRPr="006F10A1">
        <w:rPr>
          <w:sz w:val="28"/>
          <w:szCs w:val="28"/>
        </w:rPr>
        <w:t xml:space="preserve">Закона №436-ФЗ </w:t>
      </w:r>
      <w:bookmarkEnd w:id="0"/>
      <w:r w:rsidRPr="006F10A1">
        <w:rPr>
          <w:sz w:val="28"/>
          <w:szCs w:val="28"/>
        </w:rPr>
        <w:t>по следующим категориям информационной продукции с последующей маркировкой следующими знаками:</w:t>
      </w:r>
    </w:p>
    <w:p w14:paraId="6AA02629" w14:textId="77777777" w:rsidR="00B46682" w:rsidRDefault="00B46682" w:rsidP="00B46682">
      <w:pPr>
        <w:pStyle w:val="a3"/>
        <w:spacing w:after="0" w:afterAutospacing="0"/>
        <w:ind w:firstLine="562"/>
        <w:jc w:val="both"/>
        <w:rPr>
          <w:sz w:val="28"/>
          <w:szCs w:val="28"/>
        </w:rPr>
      </w:pPr>
      <w:r>
        <w:rPr>
          <w:sz w:val="28"/>
          <w:szCs w:val="28"/>
        </w:rPr>
        <w:t>2.4.1.</w:t>
      </w:r>
      <w:r w:rsidRPr="006F10A1">
        <w:rPr>
          <w:sz w:val="28"/>
          <w:szCs w:val="28"/>
        </w:rPr>
        <w:t xml:space="preserve"> информационная продукция для детей, не достигших возраста шести лет – «0+»</w:t>
      </w:r>
      <w:r>
        <w:rPr>
          <w:sz w:val="28"/>
          <w:szCs w:val="28"/>
        </w:rPr>
        <w:t>:</w:t>
      </w:r>
    </w:p>
    <w:p w14:paraId="1CE4DF05" w14:textId="77777777" w:rsidR="00B46682" w:rsidRPr="003422F6" w:rsidRDefault="00B46682" w:rsidP="00B46682">
      <w:pPr>
        <w:ind w:firstLine="539"/>
        <w:jc w:val="both"/>
        <w:rPr>
          <w:sz w:val="28"/>
          <w:szCs w:val="28"/>
        </w:rPr>
      </w:pPr>
      <w:r w:rsidRPr="003422F6">
        <w:rPr>
          <w:sz w:val="28"/>
          <w:szCs w:val="28"/>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134C7A6B" w14:textId="77777777" w:rsidR="00B46682" w:rsidRDefault="00B46682" w:rsidP="00B46682">
      <w:pPr>
        <w:ind w:firstLine="539"/>
        <w:jc w:val="both"/>
      </w:pPr>
      <w:r w:rsidRPr="006F10A1">
        <w:rPr>
          <w:sz w:val="28"/>
          <w:szCs w:val="28"/>
        </w:rPr>
        <w:t>2</w:t>
      </w:r>
      <w:r>
        <w:rPr>
          <w:sz w:val="28"/>
          <w:szCs w:val="28"/>
        </w:rPr>
        <w:t>.4.2.</w:t>
      </w:r>
      <w:r w:rsidRPr="006F10A1">
        <w:rPr>
          <w:sz w:val="28"/>
          <w:szCs w:val="28"/>
        </w:rPr>
        <w:t xml:space="preserve"> информационная продукция для детей, достигших возраста шести лет – «6+»</w:t>
      </w:r>
      <w:r>
        <w:rPr>
          <w:sz w:val="28"/>
          <w:szCs w:val="28"/>
        </w:rPr>
        <w:t>:</w:t>
      </w:r>
      <w:r w:rsidRPr="003422F6">
        <w:t xml:space="preserve"> </w:t>
      </w:r>
    </w:p>
    <w:p w14:paraId="780105CD" w14:textId="77777777" w:rsidR="00B46682" w:rsidRPr="003422F6" w:rsidRDefault="00B46682" w:rsidP="00B46682">
      <w:pPr>
        <w:ind w:firstLine="539"/>
        <w:jc w:val="both"/>
        <w:rPr>
          <w:sz w:val="28"/>
          <w:szCs w:val="28"/>
        </w:rPr>
      </w:pPr>
      <w:r w:rsidRPr="003422F6">
        <w:rPr>
          <w:sz w:val="28"/>
          <w:szCs w:val="28"/>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п.</w:t>
      </w:r>
      <w:r>
        <w:rPr>
          <w:sz w:val="28"/>
          <w:szCs w:val="28"/>
        </w:rPr>
        <w:t>2.4.</w:t>
      </w:r>
      <w:r w:rsidRPr="003422F6">
        <w:rPr>
          <w:sz w:val="28"/>
          <w:szCs w:val="28"/>
        </w:rPr>
        <w:t>1</w:t>
      </w:r>
      <w:r>
        <w:rPr>
          <w:sz w:val="28"/>
          <w:szCs w:val="28"/>
        </w:rPr>
        <w:t xml:space="preserve"> настоящего Положения и </w:t>
      </w:r>
      <w:r w:rsidRPr="003422F6">
        <w:rPr>
          <w:sz w:val="28"/>
          <w:szCs w:val="28"/>
        </w:rPr>
        <w:t xml:space="preserve">статьей 7 </w:t>
      </w:r>
      <w:r w:rsidRPr="006F10A1">
        <w:rPr>
          <w:sz w:val="28"/>
          <w:szCs w:val="28"/>
        </w:rPr>
        <w:lastRenderedPageBreak/>
        <w:t>Закона №436-ФЗ</w:t>
      </w:r>
      <w:r w:rsidRPr="003422F6">
        <w:rPr>
          <w:sz w:val="28"/>
          <w:szCs w:val="28"/>
        </w:rPr>
        <w:t>, а также информационная продукция, содержащая оправданные ее жанром и (или) сюжетом:</w:t>
      </w:r>
    </w:p>
    <w:p w14:paraId="5A488CBF" w14:textId="77777777" w:rsidR="00B46682" w:rsidRPr="003422F6" w:rsidRDefault="00B46682" w:rsidP="00B46682">
      <w:pPr>
        <w:ind w:firstLine="539"/>
        <w:jc w:val="both"/>
        <w:rPr>
          <w:sz w:val="28"/>
          <w:szCs w:val="28"/>
        </w:rPr>
      </w:pPr>
      <w:r w:rsidRPr="003422F6">
        <w:rPr>
          <w:sz w:val="28"/>
          <w:szCs w:val="28"/>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2C4C5E38" w14:textId="77777777" w:rsidR="00B46682" w:rsidRPr="003422F6" w:rsidRDefault="00B46682" w:rsidP="00B46682">
      <w:pPr>
        <w:ind w:firstLine="539"/>
        <w:jc w:val="both"/>
        <w:rPr>
          <w:sz w:val="28"/>
          <w:szCs w:val="28"/>
        </w:rPr>
      </w:pPr>
      <w:r w:rsidRPr="003422F6">
        <w:rPr>
          <w:sz w:val="28"/>
          <w:szCs w:val="28"/>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08C7543A" w14:textId="77777777" w:rsidR="00B46682" w:rsidRDefault="00B46682" w:rsidP="00B46682">
      <w:pPr>
        <w:ind w:firstLine="539"/>
        <w:jc w:val="both"/>
        <w:rPr>
          <w:sz w:val="28"/>
          <w:szCs w:val="28"/>
        </w:rPr>
      </w:pPr>
      <w:r w:rsidRPr="003422F6">
        <w:rPr>
          <w:sz w:val="28"/>
          <w:szCs w:val="28"/>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61F6EC4A" w14:textId="77777777" w:rsidR="00B46682" w:rsidRDefault="00B46682" w:rsidP="00B46682">
      <w:pPr>
        <w:ind w:firstLine="539"/>
        <w:jc w:val="both"/>
        <w:rPr>
          <w:sz w:val="28"/>
          <w:szCs w:val="28"/>
        </w:rPr>
      </w:pPr>
      <w:r>
        <w:rPr>
          <w:sz w:val="28"/>
          <w:szCs w:val="28"/>
        </w:rPr>
        <w:t>2.4.</w:t>
      </w:r>
      <w:r w:rsidRPr="006F10A1">
        <w:rPr>
          <w:sz w:val="28"/>
          <w:szCs w:val="28"/>
        </w:rPr>
        <w:t>3</w:t>
      </w:r>
      <w:r>
        <w:rPr>
          <w:sz w:val="28"/>
          <w:szCs w:val="28"/>
        </w:rPr>
        <w:t>.</w:t>
      </w:r>
      <w:r w:rsidRPr="006F10A1">
        <w:rPr>
          <w:sz w:val="28"/>
          <w:szCs w:val="28"/>
        </w:rPr>
        <w:t xml:space="preserve"> информационная продукция для детей, достигших возраста двенадцати лет – «12+»</w:t>
      </w:r>
      <w:r>
        <w:rPr>
          <w:sz w:val="28"/>
          <w:szCs w:val="28"/>
        </w:rPr>
        <w:t>:</w:t>
      </w:r>
    </w:p>
    <w:p w14:paraId="58D3CE10" w14:textId="77777777" w:rsidR="00B46682" w:rsidRPr="007B3FD5" w:rsidRDefault="00B46682" w:rsidP="00B46682">
      <w:pPr>
        <w:ind w:firstLine="539"/>
        <w:jc w:val="both"/>
        <w:rPr>
          <w:sz w:val="28"/>
          <w:szCs w:val="28"/>
        </w:rPr>
      </w:pPr>
      <w:r w:rsidRPr="007B3FD5">
        <w:rPr>
          <w:sz w:val="28"/>
          <w:szCs w:val="28"/>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r>
        <w:rPr>
          <w:sz w:val="28"/>
          <w:szCs w:val="28"/>
        </w:rPr>
        <w:t xml:space="preserve">пунктом 2.4.2 настоящего Положения и </w:t>
      </w:r>
      <w:r w:rsidRPr="007B3FD5">
        <w:rPr>
          <w:sz w:val="28"/>
          <w:szCs w:val="28"/>
        </w:rPr>
        <w:t>статьей 8</w:t>
      </w:r>
      <w:r w:rsidRPr="005A5154">
        <w:rPr>
          <w:sz w:val="28"/>
          <w:szCs w:val="28"/>
        </w:rPr>
        <w:t xml:space="preserve"> </w:t>
      </w:r>
      <w:r w:rsidRPr="006F10A1">
        <w:rPr>
          <w:sz w:val="28"/>
          <w:szCs w:val="28"/>
        </w:rPr>
        <w:t>Закона №436-ФЗ</w:t>
      </w:r>
      <w:r w:rsidRPr="007B3FD5">
        <w:rPr>
          <w:sz w:val="28"/>
          <w:szCs w:val="28"/>
        </w:rPr>
        <w:t>, а также информационная продукция, содержащая оправданные ее жанром и (или) сюжетом:</w:t>
      </w:r>
    </w:p>
    <w:p w14:paraId="50952D54" w14:textId="77777777" w:rsidR="00B46682" w:rsidRPr="007B3FD5" w:rsidRDefault="00B46682" w:rsidP="00B46682">
      <w:pPr>
        <w:ind w:firstLine="539"/>
        <w:jc w:val="both"/>
        <w:rPr>
          <w:sz w:val="28"/>
          <w:szCs w:val="28"/>
        </w:rPr>
      </w:pPr>
      <w:r w:rsidRPr="007B3FD5">
        <w:rPr>
          <w:sz w:val="28"/>
          <w:szCs w:val="28"/>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05F8D07A" w14:textId="77777777" w:rsidR="00B46682" w:rsidRPr="007B3FD5" w:rsidRDefault="00B46682" w:rsidP="00B46682">
      <w:pPr>
        <w:ind w:firstLine="539"/>
        <w:jc w:val="both"/>
        <w:rPr>
          <w:sz w:val="28"/>
          <w:szCs w:val="28"/>
        </w:rPr>
      </w:pPr>
      <w:r w:rsidRPr="007B3FD5">
        <w:rPr>
          <w:sz w:val="28"/>
          <w:szCs w:val="28"/>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5628D72" w14:textId="77777777" w:rsidR="00B46682" w:rsidRDefault="00B46682" w:rsidP="00B46682">
      <w:pPr>
        <w:ind w:firstLine="539"/>
        <w:jc w:val="both"/>
        <w:rPr>
          <w:sz w:val="28"/>
          <w:szCs w:val="28"/>
        </w:rPr>
      </w:pPr>
      <w:r w:rsidRPr="007B3FD5">
        <w:rPr>
          <w:sz w:val="28"/>
          <w:szCs w:val="28"/>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20D91FF0" w14:textId="77777777" w:rsidR="00B46682" w:rsidRDefault="00B46682" w:rsidP="00B46682">
      <w:pPr>
        <w:ind w:firstLine="539"/>
        <w:jc w:val="both"/>
        <w:rPr>
          <w:sz w:val="28"/>
          <w:szCs w:val="28"/>
        </w:rPr>
      </w:pPr>
      <w:r>
        <w:rPr>
          <w:sz w:val="28"/>
          <w:szCs w:val="28"/>
        </w:rPr>
        <w:t>2.4.</w:t>
      </w:r>
      <w:r w:rsidRPr="006F10A1">
        <w:rPr>
          <w:sz w:val="28"/>
          <w:szCs w:val="28"/>
        </w:rPr>
        <w:t>4</w:t>
      </w:r>
      <w:r>
        <w:rPr>
          <w:sz w:val="28"/>
          <w:szCs w:val="28"/>
        </w:rPr>
        <w:t>.</w:t>
      </w:r>
      <w:r w:rsidRPr="006F10A1">
        <w:rPr>
          <w:sz w:val="28"/>
          <w:szCs w:val="28"/>
        </w:rPr>
        <w:t xml:space="preserve"> информационная продукция для детей, достигших возраста шестнадцати лет – «16+»</w:t>
      </w:r>
      <w:r>
        <w:rPr>
          <w:sz w:val="28"/>
          <w:szCs w:val="28"/>
        </w:rPr>
        <w:t>:</w:t>
      </w:r>
    </w:p>
    <w:p w14:paraId="44AB05A4" w14:textId="77777777" w:rsidR="00B46682" w:rsidRPr="00F66E71" w:rsidRDefault="00B46682" w:rsidP="00B46682">
      <w:pPr>
        <w:ind w:firstLine="539"/>
        <w:jc w:val="both"/>
        <w:rPr>
          <w:sz w:val="28"/>
          <w:szCs w:val="28"/>
        </w:rPr>
      </w:pPr>
      <w:r w:rsidRPr="00F66E71">
        <w:rPr>
          <w:sz w:val="28"/>
          <w:szCs w:val="28"/>
        </w:rPr>
        <w:lastRenderedPageBreak/>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r>
        <w:rPr>
          <w:sz w:val="28"/>
          <w:szCs w:val="28"/>
        </w:rPr>
        <w:t xml:space="preserve">п. 2.4.3 настоящего положения и </w:t>
      </w:r>
      <w:r w:rsidRPr="00F66E71">
        <w:rPr>
          <w:sz w:val="28"/>
          <w:szCs w:val="28"/>
        </w:rPr>
        <w:t>статьей 9 настоящего Федерального закона, а также информационная продукция, содержащая оправданные ее жанром и (или) сюжетом:</w:t>
      </w:r>
    </w:p>
    <w:p w14:paraId="70043B0B" w14:textId="77777777" w:rsidR="00B46682" w:rsidRPr="00F66E71" w:rsidRDefault="00B46682" w:rsidP="00B46682">
      <w:pPr>
        <w:ind w:firstLine="539"/>
        <w:jc w:val="both"/>
        <w:rPr>
          <w:sz w:val="28"/>
          <w:szCs w:val="28"/>
        </w:rPr>
      </w:pPr>
      <w:r w:rsidRPr="00F66E71">
        <w:rPr>
          <w:sz w:val="28"/>
          <w:szCs w:val="28"/>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6D5A065C" w14:textId="77777777" w:rsidR="00B46682" w:rsidRPr="00F66E71" w:rsidRDefault="00B46682" w:rsidP="00B46682">
      <w:pPr>
        <w:ind w:firstLine="539"/>
        <w:jc w:val="both"/>
        <w:rPr>
          <w:sz w:val="28"/>
          <w:szCs w:val="28"/>
        </w:rPr>
      </w:pPr>
      <w:r w:rsidRPr="00F66E71">
        <w:rPr>
          <w:sz w:val="28"/>
          <w:szCs w:val="28"/>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31B2F0E2" w14:textId="77777777" w:rsidR="00B46682" w:rsidRPr="00F66E71" w:rsidRDefault="00B46682" w:rsidP="00B46682">
      <w:pPr>
        <w:ind w:firstLine="539"/>
        <w:jc w:val="both"/>
        <w:rPr>
          <w:sz w:val="28"/>
          <w:szCs w:val="28"/>
        </w:rPr>
      </w:pPr>
      <w:r w:rsidRPr="00F66E71">
        <w:rPr>
          <w:sz w:val="28"/>
          <w:szCs w:val="28"/>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38CFD283" w14:textId="77777777" w:rsidR="00B46682" w:rsidRPr="00F66E71" w:rsidRDefault="00B46682" w:rsidP="00B46682">
      <w:pPr>
        <w:ind w:firstLine="539"/>
        <w:jc w:val="both"/>
        <w:rPr>
          <w:sz w:val="28"/>
          <w:szCs w:val="28"/>
        </w:rPr>
      </w:pPr>
      <w:r w:rsidRPr="00F66E71">
        <w:rPr>
          <w:sz w:val="28"/>
          <w:szCs w:val="28"/>
        </w:rPr>
        <w:t>4) отдельные бранные слова и (или) выражения, не относящиеся к нецензурной брани;</w:t>
      </w:r>
    </w:p>
    <w:p w14:paraId="17CBBF36" w14:textId="77777777" w:rsidR="00B46682" w:rsidRDefault="00B46682" w:rsidP="00B46682">
      <w:pPr>
        <w:ind w:firstLine="539"/>
        <w:jc w:val="both"/>
        <w:rPr>
          <w:rStyle w:val="blk1"/>
          <w:sz w:val="28"/>
          <w:szCs w:val="28"/>
        </w:rPr>
      </w:pPr>
      <w:r w:rsidRPr="00F66E71">
        <w:rPr>
          <w:sz w:val="28"/>
          <w:szCs w:val="28"/>
        </w:rPr>
        <w:t>5)</w:t>
      </w:r>
      <w:r w:rsidRPr="004B66A5">
        <w:rPr>
          <w:sz w:val="26"/>
          <w:szCs w:val="26"/>
        </w:rPr>
        <w:t xml:space="preserve"> </w:t>
      </w:r>
      <w:r w:rsidRPr="004B66A5">
        <w:rPr>
          <w:rStyle w:val="blk1"/>
          <w:sz w:val="28"/>
          <w:szCs w:val="28"/>
          <w:specVanish w:val="0"/>
        </w:rPr>
        <w:t>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Pr>
          <w:rStyle w:val="blk1"/>
          <w:sz w:val="28"/>
          <w:szCs w:val="28"/>
          <w:specVanish w:val="0"/>
        </w:rPr>
        <w:t>.</w:t>
      </w:r>
    </w:p>
    <w:p w14:paraId="7E73495D" w14:textId="77777777" w:rsidR="00B46682" w:rsidRDefault="00B46682" w:rsidP="00B46682">
      <w:pPr>
        <w:ind w:firstLine="539"/>
        <w:jc w:val="both"/>
        <w:rPr>
          <w:sz w:val="28"/>
          <w:szCs w:val="28"/>
        </w:rPr>
      </w:pPr>
      <w:r>
        <w:rPr>
          <w:sz w:val="28"/>
          <w:szCs w:val="28"/>
        </w:rPr>
        <w:t>2.4.</w:t>
      </w:r>
      <w:r w:rsidRPr="006F10A1">
        <w:rPr>
          <w:sz w:val="28"/>
          <w:szCs w:val="28"/>
        </w:rPr>
        <w:t>5</w:t>
      </w:r>
      <w:r>
        <w:rPr>
          <w:sz w:val="28"/>
          <w:szCs w:val="28"/>
        </w:rPr>
        <w:t>.</w:t>
      </w:r>
      <w:r w:rsidRPr="006F10A1">
        <w:rPr>
          <w:sz w:val="28"/>
          <w:szCs w:val="28"/>
        </w:rPr>
        <w:t xml:space="preserve"> информационная продукция, запрещенная для детей (информационная продукция, содержащая информацию, предусмотренную частью 2 статьи 5 Закона № 436-ФЗ) – «18+»</w:t>
      </w:r>
      <w:r>
        <w:rPr>
          <w:sz w:val="28"/>
          <w:szCs w:val="28"/>
        </w:rPr>
        <w:t>:</w:t>
      </w:r>
    </w:p>
    <w:p w14:paraId="27D27151" w14:textId="77777777" w:rsidR="00B46682" w:rsidRDefault="00B46682" w:rsidP="00B46682">
      <w:pPr>
        <w:ind w:firstLine="539"/>
        <w:jc w:val="both"/>
        <w:rPr>
          <w:sz w:val="28"/>
          <w:szCs w:val="28"/>
        </w:rPr>
      </w:pPr>
      <w:r w:rsidRPr="00721EB4">
        <w:rPr>
          <w:sz w:val="28"/>
          <w:szCs w:val="28"/>
        </w:rPr>
        <w:t>-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4F520611" w14:textId="77777777" w:rsidR="00B46682" w:rsidRDefault="00B46682" w:rsidP="00B46682">
      <w:pPr>
        <w:ind w:firstLine="539"/>
        <w:jc w:val="both"/>
        <w:rPr>
          <w:sz w:val="28"/>
          <w:szCs w:val="28"/>
        </w:rPr>
      </w:pPr>
      <w:r w:rsidRPr="00721EB4">
        <w:rPr>
          <w:sz w:val="28"/>
          <w:szCs w:val="28"/>
        </w:rPr>
        <w:t>-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 -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18BFAB9F" w14:textId="77777777" w:rsidR="00B46682" w:rsidRDefault="00B46682" w:rsidP="00B46682">
      <w:pPr>
        <w:pStyle w:val="a3"/>
        <w:ind w:firstLine="562"/>
        <w:jc w:val="both"/>
        <w:rPr>
          <w:sz w:val="28"/>
          <w:szCs w:val="28"/>
        </w:rPr>
      </w:pPr>
      <w:r w:rsidRPr="00721EB4">
        <w:rPr>
          <w:sz w:val="28"/>
          <w:szCs w:val="28"/>
        </w:rPr>
        <w:t xml:space="preserve"> -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0C27A664" w14:textId="77777777" w:rsidR="00B46682" w:rsidRDefault="00B46682" w:rsidP="00B46682">
      <w:pPr>
        <w:pStyle w:val="a3"/>
        <w:ind w:firstLine="562"/>
        <w:jc w:val="both"/>
        <w:rPr>
          <w:sz w:val="28"/>
          <w:szCs w:val="28"/>
        </w:rPr>
      </w:pPr>
      <w:r w:rsidRPr="00721EB4">
        <w:rPr>
          <w:sz w:val="28"/>
          <w:szCs w:val="28"/>
        </w:rPr>
        <w:lastRenderedPageBreak/>
        <w:t xml:space="preserve"> - оправдывающая противоправное поведение;</w:t>
      </w:r>
    </w:p>
    <w:p w14:paraId="68270392" w14:textId="77777777" w:rsidR="00B46682" w:rsidRDefault="00B46682" w:rsidP="00B46682">
      <w:pPr>
        <w:pStyle w:val="a3"/>
        <w:ind w:firstLine="562"/>
        <w:jc w:val="both"/>
        <w:rPr>
          <w:sz w:val="28"/>
          <w:szCs w:val="28"/>
        </w:rPr>
      </w:pPr>
      <w:r w:rsidRPr="00721EB4">
        <w:rPr>
          <w:sz w:val="28"/>
          <w:szCs w:val="28"/>
        </w:rPr>
        <w:t xml:space="preserve"> - содержащая нецензурную брань;</w:t>
      </w:r>
    </w:p>
    <w:p w14:paraId="3BC0EF8D" w14:textId="77777777" w:rsidR="00B46682" w:rsidRDefault="00B46682" w:rsidP="00B46682">
      <w:pPr>
        <w:pStyle w:val="a3"/>
        <w:ind w:firstLine="562"/>
        <w:jc w:val="both"/>
        <w:rPr>
          <w:sz w:val="28"/>
          <w:szCs w:val="28"/>
        </w:rPr>
      </w:pPr>
      <w:r w:rsidRPr="00721EB4">
        <w:rPr>
          <w:sz w:val="28"/>
          <w:szCs w:val="28"/>
        </w:rPr>
        <w:t xml:space="preserve"> - содержащая информацию порнографического характера;</w:t>
      </w:r>
    </w:p>
    <w:p w14:paraId="73B2C332" w14:textId="77777777" w:rsidR="00B46682" w:rsidRPr="006F10A1" w:rsidRDefault="00B46682" w:rsidP="00B46682">
      <w:pPr>
        <w:pStyle w:val="a3"/>
        <w:ind w:firstLine="562"/>
        <w:jc w:val="both"/>
        <w:rPr>
          <w:sz w:val="28"/>
          <w:szCs w:val="28"/>
        </w:rPr>
      </w:pPr>
      <w:r w:rsidRPr="00721EB4">
        <w:rPr>
          <w:sz w:val="28"/>
          <w:szCs w:val="28"/>
        </w:rPr>
        <w:t xml:space="preserve"> - о несовершеннолетнем, пострадавшем в результате противоправных действий (бездействия), включая фамилии, имена, отчества, фото- и</w:t>
      </w:r>
      <w:r>
        <w:rPr>
          <w:sz w:val="28"/>
          <w:szCs w:val="28"/>
        </w:rPr>
        <w:t xml:space="preserve"> </w:t>
      </w:r>
      <w:r w:rsidRPr="00721EB4">
        <w:rPr>
          <w:sz w:val="28"/>
          <w:szCs w:val="28"/>
        </w:rPr>
        <w:t>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2BF7403D" w14:textId="77777777" w:rsidR="00B46682" w:rsidRDefault="00B46682" w:rsidP="00B46682">
      <w:pPr>
        <w:pStyle w:val="a3"/>
        <w:spacing w:after="0" w:afterAutospacing="0"/>
        <w:ind w:firstLine="562"/>
        <w:jc w:val="both"/>
        <w:rPr>
          <w:sz w:val="28"/>
          <w:szCs w:val="28"/>
        </w:rPr>
      </w:pPr>
      <w:r w:rsidRPr="006F10A1">
        <w:rPr>
          <w:sz w:val="28"/>
          <w:szCs w:val="28"/>
        </w:rPr>
        <w:t xml:space="preserve">2.7. При классификации информационной продукции специалисты отдела профилактики исходят из требований, описанных в ст. 7,8,9,10 Закона № 436-ФЗ. </w:t>
      </w:r>
    </w:p>
    <w:p w14:paraId="47682D5D" w14:textId="77777777" w:rsidR="00B46682" w:rsidRPr="003948D6" w:rsidRDefault="00B46682" w:rsidP="00B46682">
      <w:pPr>
        <w:pStyle w:val="a3"/>
        <w:spacing w:after="0" w:afterAutospacing="0"/>
        <w:ind w:firstLine="562"/>
        <w:jc w:val="both"/>
        <w:rPr>
          <w:sz w:val="28"/>
          <w:szCs w:val="28"/>
        </w:rPr>
      </w:pPr>
      <w:r w:rsidRPr="003948D6">
        <w:rPr>
          <w:sz w:val="28"/>
          <w:szCs w:val="28"/>
        </w:rPr>
        <w:t>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r>
        <w:rPr>
          <w:sz w:val="28"/>
          <w:szCs w:val="28"/>
        </w:rPr>
        <w:t>.</w:t>
      </w:r>
    </w:p>
    <w:p w14:paraId="02A13463" w14:textId="77777777" w:rsidR="00B46682" w:rsidRPr="006F10A1" w:rsidRDefault="00B46682" w:rsidP="00B46682">
      <w:pPr>
        <w:pStyle w:val="a3"/>
        <w:spacing w:after="0" w:afterAutospacing="0"/>
        <w:ind w:firstLine="562"/>
        <w:jc w:val="both"/>
        <w:rPr>
          <w:sz w:val="28"/>
          <w:szCs w:val="28"/>
        </w:rPr>
      </w:pPr>
      <w:r w:rsidRPr="006F10A1">
        <w:rPr>
          <w:sz w:val="28"/>
          <w:szCs w:val="28"/>
        </w:rPr>
        <w:t>2.8. Информационная печатн</w:t>
      </w:r>
      <w:r>
        <w:rPr>
          <w:sz w:val="28"/>
          <w:szCs w:val="28"/>
        </w:rPr>
        <w:t>ая</w:t>
      </w:r>
      <w:r w:rsidRPr="006F10A1">
        <w:rPr>
          <w:sz w:val="28"/>
          <w:szCs w:val="28"/>
        </w:rPr>
        <w:t xml:space="preserve"> продукция, содержащая информацию, запрещенную для распространения среди детей в соответствии с частью 2 статьи 5 закона №436-ФЗ</w:t>
      </w:r>
      <w:r>
        <w:rPr>
          <w:sz w:val="28"/>
          <w:szCs w:val="28"/>
        </w:rPr>
        <w:t>, в</w:t>
      </w:r>
      <w:r w:rsidRPr="006F10A1">
        <w:rPr>
          <w:sz w:val="28"/>
          <w:szCs w:val="28"/>
        </w:rPr>
        <w:t xml:space="preserve">ыдается специалистам образовательных организаций, учреждений культуры, физкультуры, спорта, молодежной политики </w:t>
      </w:r>
      <w:r>
        <w:rPr>
          <w:sz w:val="28"/>
          <w:szCs w:val="28"/>
        </w:rPr>
        <w:t xml:space="preserve">для информирования родителей или законных представителей </w:t>
      </w:r>
      <w:r w:rsidRPr="006F10A1">
        <w:rPr>
          <w:sz w:val="28"/>
          <w:szCs w:val="28"/>
        </w:rPr>
        <w:t xml:space="preserve">и затем размещается в отдельно выделенной для взрослых зоне, имеющей маркировку «18+». </w:t>
      </w:r>
    </w:p>
    <w:p w14:paraId="7D636725" w14:textId="77777777" w:rsidR="00B46682" w:rsidRPr="006F10A1" w:rsidRDefault="00B46682" w:rsidP="00B46682">
      <w:pPr>
        <w:pStyle w:val="a3"/>
        <w:spacing w:after="0" w:afterAutospacing="0"/>
        <w:ind w:left="1282"/>
        <w:jc w:val="center"/>
        <w:rPr>
          <w:sz w:val="28"/>
          <w:szCs w:val="28"/>
        </w:rPr>
      </w:pPr>
      <w:r w:rsidRPr="006F10A1">
        <w:rPr>
          <w:b/>
          <w:bCs/>
          <w:sz w:val="28"/>
          <w:szCs w:val="28"/>
        </w:rPr>
        <w:t>3. Порядок классификации информационной продукции, демонстрируемой во время проведения мероприятий</w:t>
      </w:r>
    </w:p>
    <w:p w14:paraId="6978E496" w14:textId="77777777" w:rsidR="00B46682" w:rsidRPr="006F10A1" w:rsidRDefault="00B46682" w:rsidP="00B46682">
      <w:pPr>
        <w:pStyle w:val="a3"/>
        <w:spacing w:after="0" w:afterAutospacing="0"/>
        <w:ind w:firstLine="562"/>
        <w:jc w:val="both"/>
        <w:rPr>
          <w:sz w:val="28"/>
          <w:szCs w:val="28"/>
        </w:rPr>
      </w:pPr>
      <w:r w:rsidRPr="006F10A1">
        <w:rPr>
          <w:sz w:val="28"/>
          <w:szCs w:val="28"/>
        </w:rPr>
        <w:t xml:space="preserve">3.1. Вся информационная продукция, используемая во время проведения </w:t>
      </w:r>
      <w:r>
        <w:rPr>
          <w:sz w:val="28"/>
          <w:szCs w:val="28"/>
        </w:rPr>
        <w:t xml:space="preserve">массовых </w:t>
      </w:r>
      <w:r w:rsidRPr="006F10A1">
        <w:rPr>
          <w:sz w:val="28"/>
          <w:szCs w:val="28"/>
        </w:rPr>
        <w:t>мероприятий, подлежит классификации.</w:t>
      </w:r>
    </w:p>
    <w:p w14:paraId="5DE63FDB" w14:textId="77777777" w:rsidR="00B46682" w:rsidRPr="006F10A1" w:rsidRDefault="00B46682" w:rsidP="00B46682">
      <w:pPr>
        <w:pStyle w:val="a3"/>
        <w:spacing w:after="0" w:afterAutospacing="0"/>
        <w:ind w:firstLine="562"/>
        <w:jc w:val="both"/>
        <w:rPr>
          <w:sz w:val="28"/>
          <w:szCs w:val="28"/>
        </w:rPr>
      </w:pPr>
      <w:r w:rsidRPr="006F10A1">
        <w:rPr>
          <w:sz w:val="28"/>
          <w:szCs w:val="28"/>
        </w:rPr>
        <w:t xml:space="preserve">К информационной продукции, используемой во время проведения мероприятия относятся: издательская продукция, распространяемая среди населения, презентационные, видеоматериалы, являющиеся иллюстрацией к проводимому мероприятию, элементы, используемые при оформлении выставок. </w:t>
      </w:r>
    </w:p>
    <w:p w14:paraId="652CADF1" w14:textId="77777777" w:rsidR="00B46682" w:rsidRPr="006F10A1" w:rsidRDefault="00B46682" w:rsidP="00B46682">
      <w:pPr>
        <w:pStyle w:val="a3"/>
        <w:spacing w:after="0" w:afterAutospacing="0"/>
        <w:ind w:firstLine="562"/>
        <w:jc w:val="both"/>
        <w:rPr>
          <w:sz w:val="28"/>
          <w:szCs w:val="28"/>
        </w:rPr>
      </w:pPr>
      <w:r w:rsidRPr="006F10A1">
        <w:rPr>
          <w:sz w:val="28"/>
          <w:szCs w:val="28"/>
        </w:rPr>
        <w:lastRenderedPageBreak/>
        <w:t>3.2. Классификация информационной продукции осуществляется специалистами</w:t>
      </w:r>
      <w:r>
        <w:rPr>
          <w:sz w:val="28"/>
          <w:szCs w:val="28"/>
        </w:rPr>
        <w:t xml:space="preserve"> </w:t>
      </w:r>
      <w:r w:rsidRPr="006F10A1">
        <w:rPr>
          <w:sz w:val="28"/>
          <w:szCs w:val="28"/>
        </w:rPr>
        <w:t xml:space="preserve">– разработчиками мероприятия с учетом требований Закона № 436-ФЗ. </w:t>
      </w:r>
    </w:p>
    <w:p w14:paraId="7E19DA47" w14:textId="77777777" w:rsidR="00B46682" w:rsidRPr="006F10A1" w:rsidRDefault="00B46682" w:rsidP="00B46682">
      <w:pPr>
        <w:pStyle w:val="a3"/>
        <w:spacing w:after="0" w:afterAutospacing="0"/>
        <w:ind w:firstLine="562"/>
        <w:jc w:val="both"/>
        <w:rPr>
          <w:sz w:val="28"/>
          <w:szCs w:val="28"/>
        </w:rPr>
      </w:pPr>
      <w:r w:rsidRPr="006F10A1">
        <w:rPr>
          <w:sz w:val="28"/>
          <w:szCs w:val="28"/>
        </w:rPr>
        <w:t>3.3. Ответственность за классификацию мероприятия лежит на руководителе отдела – разработчика мероприятия.</w:t>
      </w:r>
    </w:p>
    <w:p w14:paraId="40D7CCEE" w14:textId="77777777" w:rsidR="00B46682" w:rsidRPr="006F10A1" w:rsidRDefault="00B46682" w:rsidP="00B46682">
      <w:pPr>
        <w:pStyle w:val="a3"/>
        <w:spacing w:after="0" w:afterAutospacing="0"/>
        <w:ind w:firstLine="547"/>
        <w:jc w:val="both"/>
        <w:rPr>
          <w:sz w:val="28"/>
          <w:szCs w:val="28"/>
        </w:rPr>
      </w:pPr>
      <w:r w:rsidRPr="006F10A1">
        <w:rPr>
          <w:sz w:val="28"/>
          <w:szCs w:val="28"/>
        </w:rPr>
        <w:t xml:space="preserve">3.4. Знак информационной продукции </w:t>
      </w:r>
      <w:r>
        <w:rPr>
          <w:sz w:val="28"/>
          <w:szCs w:val="28"/>
        </w:rPr>
        <w:t xml:space="preserve">размещается </w:t>
      </w:r>
      <w:r w:rsidRPr="006F10A1">
        <w:rPr>
          <w:sz w:val="28"/>
          <w:szCs w:val="28"/>
        </w:rPr>
        <w:t>на макете</w:t>
      </w:r>
      <w:r>
        <w:rPr>
          <w:sz w:val="28"/>
          <w:szCs w:val="28"/>
        </w:rPr>
        <w:t xml:space="preserve"> информационного печатного продукта </w:t>
      </w:r>
      <w:r w:rsidRPr="006F10A1">
        <w:rPr>
          <w:sz w:val="28"/>
          <w:szCs w:val="28"/>
        </w:rPr>
        <w:t>руководителем отдела – разработчи</w:t>
      </w:r>
      <w:r>
        <w:rPr>
          <w:sz w:val="28"/>
          <w:szCs w:val="28"/>
        </w:rPr>
        <w:t>ка</w:t>
      </w:r>
      <w:r w:rsidRPr="006F10A1">
        <w:rPr>
          <w:sz w:val="28"/>
          <w:szCs w:val="28"/>
        </w:rPr>
        <w:t xml:space="preserve"> мероприятия и удостоверяется его подписью. Подписанный макет передается для оформления специалисту, отвечающему за издательскую деятельность. </w:t>
      </w:r>
    </w:p>
    <w:p w14:paraId="31DD991C" w14:textId="77777777" w:rsidR="00B46682" w:rsidRPr="006F10A1" w:rsidRDefault="00B46682" w:rsidP="00B46682">
      <w:pPr>
        <w:pStyle w:val="a3"/>
        <w:spacing w:after="0" w:afterAutospacing="0"/>
        <w:ind w:firstLine="547"/>
        <w:jc w:val="both"/>
        <w:rPr>
          <w:sz w:val="28"/>
          <w:szCs w:val="28"/>
        </w:rPr>
      </w:pPr>
      <w:r w:rsidRPr="006F10A1">
        <w:rPr>
          <w:sz w:val="28"/>
          <w:szCs w:val="28"/>
        </w:rPr>
        <w:t>3.5.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r>
        <w:rPr>
          <w:sz w:val="28"/>
          <w:szCs w:val="28"/>
        </w:rPr>
        <w:t>.</w:t>
      </w:r>
    </w:p>
    <w:p w14:paraId="1D478810" w14:textId="77777777" w:rsidR="00B46682" w:rsidRPr="006F10A1" w:rsidRDefault="00B46682" w:rsidP="00B46682">
      <w:pPr>
        <w:pStyle w:val="a3"/>
        <w:spacing w:after="0" w:afterAutospacing="0"/>
        <w:ind w:firstLine="547"/>
        <w:jc w:val="both"/>
        <w:rPr>
          <w:sz w:val="28"/>
          <w:szCs w:val="28"/>
        </w:rPr>
      </w:pPr>
      <w:r w:rsidRPr="006F10A1">
        <w:rPr>
          <w:sz w:val="28"/>
          <w:szCs w:val="28"/>
        </w:rPr>
        <w:t xml:space="preserve">3.6. Демонстрация посредством </w:t>
      </w:r>
      <w:r>
        <w:rPr>
          <w:sz w:val="28"/>
          <w:szCs w:val="28"/>
        </w:rPr>
        <w:t xml:space="preserve">массового </w:t>
      </w:r>
      <w:r w:rsidRPr="006F10A1">
        <w:rPr>
          <w:sz w:val="28"/>
          <w:szCs w:val="28"/>
        </w:rPr>
        <w:t>мероприятия информационной продукции, содержащей информацию, предусмотренную статьей 5 Закон №436-ФЗ, предваряется непосредственно перед началом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14:paraId="5C3B8CD3" w14:textId="77777777" w:rsidR="00B46682" w:rsidRPr="006F10A1" w:rsidRDefault="00B46682" w:rsidP="00B46682">
      <w:pPr>
        <w:pStyle w:val="a3"/>
        <w:spacing w:after="0" w:afterAutospacing="0"/>
        <w:ind w:firstLine="562"/>
        <w:jc w:val="both"/>
        <w:rPr>
          <w:sz w:val="28"/>
          <w:szCs w:val="28"/>
        </w:rPr>
      </w:pPr>
      <w:r w:rsidRPr="006F10A1">
        <w:rPr>
          <w:sz w:val="28"/>
          <w:szCs w:val="28"/>
        </w:rPr>
        <w:t>3.7. Знак информационной продукции размещается на информационной продукции в правом нижнем углу. Размер знака информационной продукции должен составлять не менее, чем пять процентов площади</w:t>
      </w:r>
      <w:r>
        <w:rPr>
          <w:sz w:val="28"/>
          <w:szCs w:val="28"/>
        </w:rPr>
        <w:t xml:space="preserve"> информационного материала.</w:t>
      </w:r>
    </w:p>
    <w:p w14:paraId="739671A3" w14:textId="77777777" w:rsidR="00B46682" w:rsidRPr="006F10A1" w:rsidRDefault="00B46682" w:rsidP="00B46682">
      <w:pPr>
        <w:jc w:val="both"/>
        <w:rPr>
          <w:sz w:val="28"/>
          <w:szCs w:val="28"/>
        </w:rPr>
      </w:pPr>
    </w:p>
    <w:p w14:paraId="5E18ED34" w14:textId="77777777" w:rsidR="00B46682" w:rsidRDefault="00B46682" w:rsidP="00B46682">
      <w:pPr>
        <w:ind w:left="-709" w:right="-57"/>
        <w:jc w:val="center"/>
        <w:rPr>
          <w:b/>
        </w:rPr>
      </w:pPr>
      <w:bookmarkStart w:id="1" w:name="_GoBack"/>
      <w:bookmarkEnd w:id="1"/>
    </w:p>
    <w:p w14:paraId="7E737E49" w14:textId="77777777" w:rsidR="00B46682" w:rsidRDefault="00B46682" w:rsidP="00B46682">
      <w:pPr>
        <w:ind w:left="-709" w:right="-57"/>
        <w:jc w:val="center"/>
        <w:rPr>
          <w:b/>
        </w:rPr>
      </w:pPr>
    </w:p>
    <w:p w14:paraId="2FC0C436" w14:textId="77777777" w:rsidR="00B46682" w:rsidRDefault="00B46682" w:rsidP="00B46682">
      <w:pPr>
        <w:ind w:left="-709" w:right="-57"/>
        <w:jc w:val="center"/>
        <w:rPr>
          <w:b/>
        </w:rPr>
      </w:pPr>
    </w:p>
    <w:p w14:paraId="08FAE2F7" w14:textId="77777777" w:rsidR="003F31E8" w:rsidRDefault="003F31E8"/>
    <w:sectPr w:rsidR="003F3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BB"/>
    <w:rsid w:val="003F31E8"/>
    <w:rsid w:val="00B46682"/>
    <w:rsid w:val="00E14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B239A"/>
  <w15:chartTrackingRefBased/>
  <w15:docId w15:val="{D72D5955-DB86-45F3-9AE8-40E24BA6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6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46682"/>
    <w:pPr>
      <w:spacing w:before="100" w:beforeAutospacing="1" w:after="100" w:afterAutospacing="1"/>
    </w:pPr>
  </w:style>
  <w:style w:type="character" w:customStyle="1" w:styleId="blk1">
    <w:name w:val="blk1"/>
    <w:basedOn w:val="a0"/>
    <w:rsid w:val="00B46682"/>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Кравченко</dc:creator>
  <cp:keywords/>
  <dc:description/>
  <cp:lastModifiedBy>Ольга Кравченко</cp:lastModifiedBy>
  <cp:revision>2</cp:revision>
  <dcterms:created xsi:type="dcterms:W3CDTF">2018-02-19T08:47:00Z</dcterms:created>
  <dcterms:modified xsi:type="dcterms:W3CDTF">2018-02-19T08:48:00Z</dcterms:modified>
</cp:coreProperties>
</file>